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DFD5E" w14:textId="77777777" w:rsidR="008A1137" w:rsidRDefault="00DA70C2">
      <w:pPr>
        <w:pStyle w:val="Title"/>
        <w:rPr>
          <w:i/>
          <w:sz w:val="32"/>
        </w:rPr>
      </w:pPr>
      <w:r>
        <w:rPr>
          <w:i/>
          <w:sz w:val="32"/>
        </w:rPr>
        <w:t>Smiths Station</w:t>
      </w:r>
      <w:r w:rsidR="008A1137">
        <w:rPr>
          <w:i/>
          <w:sz w:val="32"/>
        </w:rPr>
        <w:t xml:space="preserve"> High School</w:t>
      </w:r>
    </w:p>
    <w:p w14:paraId="1A6DDD90" w14:textId="77777777" w:rsidR="008A1137" w:rsidRDefault="000908A0">
      <w:pPr>
        <w:pStyle w:val="Title"/>
        <w:rPr>
          <w:sz w:val="24"/>
        </w:rPr>
      </w:pPr>
      <w:r>
        <w:rPr>
          <w:noProof/>
        </w:rPr>
        <w:drawing>
          <wp:anchor distT="0" distB="0" distL="114300" distR="114300" simplePos="0" relativeHeight="251658240" behindDoc="0" locked="0" layoutInCell="1" allowOverlap="1" wp14:anchorId="442B4209" wp14:editId="4A913B1F">
            <wp:simplePos x="0" y="0"/>
            <wp:positionH relativeFrom="column">
              <wp:posOffset>4210050</wp:posOffset>
            </wp:positionH>
            <wp:positionV relativeFrom="paragraph">
              <wp:posOffset>52705</wp:posOffset>
            </wp:positionV>
            <wp:extent cx="1146810" cy="1428750"/>
            <wp:effectExtent l="19050" t="0" r="0" b="0"/>
            <wp:wrapNone/>
            <wp:docPr id="4" name="Picture 4" descr="ffa_crest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a_crestlogo_color"/>
                    <pic:cNvPicPr>
                      <a:picLocks noChangeAspect="1" noChangeArrowheads="1"/>
                    </pic:cNvPicPr>
                  </pic:nvPicPr>
                  <pic:blipFill>
                    <a:blip r:embed="rId7" cstate="print"/>
                    <a:srcRect/>
                    <a:stretch>
                      <a:fillRect/>
                    </a:stretch>
                  </pic:blipFill>
                  <pic:spPr bwMode="auto">
                    <a:xfrm>
                      <a:off x="0" y="0"/>
                      <a:ext cx="1146810" cy="142875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4095E4A9" wp14:editId="5171FD69">
            <wp:simplePos x="0" y="0"/>
            <wp:positionH relativeFrom="column">
              <wp:posOffset>-28575</wp:posOffset>
            </wp:positionH>
            <wp:positionV relativeFrom="paragraph">
              <wp:posOffset>52705</wp:posOffset>
            </wp:positionV>
            <wp:extent cx="1485900" cy="1318895"/>
            <wp:effectExtent l="19050" t="0" r="0" b="0"/>
            <wp:wrapNone/>
            <wp:docPr id="3" name="Picture 3" descr="ffa_aged3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a_aged3model"/>
                    <pic:cNvPicPr>
                      <a:picLocks noChangeAspect="1" noChangeArrowheads="1"/>
                    </pic:cNvPicPr>
                  </pic:nvPicPr>
                  <pic:blipFill>
                    <a:blip r:embed="rId8" cstate="print">
                      <a:clrChange>
                        <a:clrFrom>
                          <a:srgbClr val="FFFAEE"/>
                        </a:clrFrom>
                        <a:clrTo>
                          <a:srgbClr val="FFFAEE">
                            <a:alpha val="0"/>
                          </a:srgbClr>
                        </a:clrTo>
                      </a:clrChange>
                    </a:blip>
                    <a:srcRect/>
                    <a:stretch>
                      <a:fillRect/>
                    </a:stretch>
                  </pic:blipFill>
                  <pic:spPr bwMode="auto">
                    <a:xfrm>
                      <a:off x="0" y="0"/>
                      <a:ext cx="1485900" cy="1318895"/>
                    </a:xfrm>
                    <a:prstGeom prst="rect">
                      <a:avLst/>
                    </a:prstGeom>
                    <a:noFill/>
                    <a:ln w="9525">
                      <a:noFill/>
                      <a:miter lim="800000"/>
                      <a:headEnd/>
                      <a:tailEnd/>
                    </a:ln>
                  </pic:spPr>
                </pic:pic>
              </a:graphicData>
            </a:graphic>
          </wp:anchor>
        </w:drawing>
      </w:r>
    </w:p>
    <w:p w14:paraId="03D98BB2" w14:textId="77777777" w:rsidR="000C1F09" w:rsidRDefault="008A1137">
      <w:pPr>
        <w:pStyle w:val="Title"/>
      </w:pPr>
      <w:r>
        <w:t>Agriscience Education</w:t>
      </w:r>
      <w:r w:rsidR="000C1F09">
        <w:t xml:space="preserve"> </w:t>
      </w:r>
    </w:p>
    <w:p w14:paraId="4BD0EFD9" w14:textId="77777777" w:rsidR="008A1137" w:rsidRDefault="008A1137">
      <w:pPr>
        <w:pStyle w:val="Title"/>
        <w:rPr>
          <w:sz w:val="24"/>
        </w:rPr>
      </w:pPr>
    </w:p>
    <w:p w14:paraId="298E3CE9" w14:textId="77777777" w:rsidR="008A1137" w:rsidRDefault="008A1137">
      <w:pPr>
        <w:pStyle w:val="Title"/>
        <w:rPr>
          <w:sz w:val="24"/>
        </w:rPr>
      </w:pPr>
      <w:r>
        <w:rPr>
          <w:sz w:val="24"/>
        </w:rPr>
        <w:t>Course Syllabus</w:t>
      </w:r>
    </w:p>
    <w:p w14:paraId="50C391C2" w14:textId="77777777" w:rsidR="008A1137" w:rsidRDefault="008A1137">
      <w:pPr>
        <w:pStyle w:val="Title"/>
        <w:rPr>
          <w:sz w:val="24"/>
        </w:rPr>
      </w:pPr>
      <w:r>
        <w:rPr>
          <w:sz w:val="24"/>
        </w:rPr>
        <w:t>for</w:t>
      </w:r>
    </w:p>
    <w:p w14:paraId="79BB9484" w14:textId="1041A74F" w:rsidR="008A1137" w:rsidRDefault="00A236A3">
      <w:pPr>
        <w:pStyle w:val="Title"/>
        <w:rPr>
          <w:sz w:val="24"/>
        </w:rPr>
      </w:pPr>
      <w:r>
        <w:rPr>
          <w:sz w:val="24"/>
        </w:rPr>
        <w:t>Forestry</w:t>
      </w:r>
    </w:p>
    <w:p w14:paraId="2C3D9260" w14:textId="77777777" w:rsidR="008A1137" w:rsidRDefault="008A1137">
      <w:pPr>
        <w:pStyle w:val="Title"/>
        <w:rPr>
          <w:sz w:val="24"/>
        </w:rPr>
      </w:pPr>
    </w:p>
    <w:p w14:paraId="5125419E" w14:textId="77777777" w:rsidR="008A1137" w:rsidRDefault="000C1F09">
      <w:pPr>
        <w:pStyle w:val="Title"/>
        <w:rPr>
          <w:sz w:val="24"/>
        </w:rPr>
      </w:pPr>
      <w:r>
        <w:rPr>
          <w:sz w:val="24"/>
        </w:rPr>
        <w:t xml:space="preserve">Instructor </w:t>
      </w:r>
      <w:r w:rsidR="00E83007">
        <w:rPr>
          <w:sz w:val="24"/>
        </w:rPr>
        <w:t>–</w:t>
      </w:r>
      <w:r>
        <w:rPr>
          <w:sz w:val="24"/>
        </w:rPr>
        <w:t xml:space="preserve"> </w:t>
      </w:r>
      <w:r w:rsidR="00DA70C2">
        <w:rPr>
          <w:sz w:val="24"/>
        </w:rPr>
        <w:t>Mr. Duff</w:t>
      </w:r>
    </w:p>
    <w:p w14:paraId="1D5334F3" w14:textId="77777777" w:rsidR="008A1137" w:rsidRDefault="008A1137">
      <w:pPr>
        <w:pStyle w:val="Title"/>
        <w:rPr>
          <w:sz w:val="24"/>
        </w:rPr>
      </w:pPr>
    </w:p>
    <w:p w14:paraId="1C230CFF" w14:textId="77777777" w:rsidR="008A1137" w:rsidRPr="00D54428" w:rsidRDefault="008A1137">
      <w:pPr>
        <w:pStyle w:val="Title"/>
        <w:jc w:val="left"/>
        <w:rPr>
          <w:sz w:val="22"/>
          <w:szCs w:val="22"/>
        </w:rPr>
      </w:pPr>
      <w:r w:rsidRPr="00D54428">
        <w:rPr>
          <w:sz w:val="22"/>
          <w:szCs w:val="22"/>
        </w:rPr>
        <w:t>Instructional Philosophy:</w:t>
      </w:r>
      <w:r w:rsidR="00D54428" w:rsidRPr="00D54428">
        <w:rPr>
          <w:sz w:val="22"/>
          <w:szCs w:val="22"/>
        </w:rPr>
        <w:t xml:space="preserve"> </w:t>
      </w:r>
    </w:p>
    <w:p w14:paraId="07B64764" w14:textId="77777777" w:rsidR="008A1137" w:rsidRPr="00D54428" w:rsidRDefault="008A1137">
      <w:pPr>
        <w:pStyle w:val="Title"/>
        <w:rPr>
          <w:sz w:val="22"/>
          <w:szCs w:val="22"/>
        </w:rPr>
      </w:pPr>
    </w:p>
    <w:p w14:paraId="76DD7601" w14:textId="77777777" w:rsidR="008A1137" w:rsidRPr="00D54428" w:rsidRDefault="008A1137">
      <w:pPr>
        <w:rPr>
          <w:sz w:val="22"/>
          <w:szCs w:val="22"/>
        </w:rPr>
      </w:pPr>
      <w:r w:rsidRPr="00D54428">
        <w:rPr>
          <w:sz w:val="22"/>
          <w:szCs w:val="22"/>
        </w:rPr>
        <w:t>Agriscience Education places a new emphasis on the integration of academics into existing agriculture/agriscience curricula, especially in the areas of science and mathematics.  As a result of this emphasis, new programs are included in the Agriscience Education curriculum.  This new direction serves two major purposes:  (1) to provide students with the knowledge and skills needed to enter and advance in agricultural careers and (2) to enable students to function as informed citizens in today’s society.</w:t>
      </w:r>
      <w:r w:rsidR="00E83007" w:rsidRPr="00D54428">
        <w:rPr>
          <w:sz w:val="22"/>
          <w:szCs w:val="22"/>
        </w:rPr>
        <w:t xml:space="preserve">  The Agriscience Education mission is to prepare students for successful careers and a lifetime of informed choices in the global agriculture, food, fiber, and natural resources systems.</w:t>
      </w:r>
    </w:p>
    <w:p w14:paraId="29050AC9" w14:textId="77777777" w:rsidR="008A1137" w:rsidRPr="00D54428" w:rsidRDefault="008A1137">
      <w:pPr>
        <w:pStyle w:val="Title"/>
        <w:jc w:val="left"/>
        <w:rPr>
          <w:sz w:val="22"/>
          <w:szCs w:val="22"/>
        </w:rPr>
      </w:pPr>
    </w:p>
    <w:p w14:paraId="417B95C3" w14:textId="77777777" w:rsidR="008A1137" w:rsidRPr="00D54428" w:rsidRDefault="008A1137">
      <w:pPr>
        <w:pStyle w:val="Title"/>
        <w:jc w:val="left"/>
        <w:rPr>
          <w:b w:val="0"/>
          <w:sz w:val="22"/>
          <w:szCs w:val="22"/>
        </w:rPr>
      </w:pPr>
      <w:r w:rsidRPr="00D54428">
        <w:rPr>
          <w:sz w:val="22"/>
          <w:szCs w:val="22"/>
        </w:rPr>
        <w:t>Course Description:</w:t>
      </w:r>
    </w:p>
    <w:p w14:paraId="3D2D4463" w14:textId="77777777" w:rsidR="008A1137" w:rsidRPr="00D54428" w:rsidRDefault="008A1137">
      <w:pPr>
        <w:pStyle w:val="Title"/>
        <w:jc w:val="left"/>
        <w:rPr>
          <w:b w:val="0"/>
          <w:sz w:val="22"/>
          <w:szCs w:val="22"/>
        </w:rPr>
      </w:pPr>
    </w:p>
    <w:p w14:paraId="0CA56F0C" w14:textId="5B2A12E0" w:rsidR="008A1137" w:rsidRPr="00D54428" w:rsidRDefault="00A236A3">
      <w:pPr>
        <w:rPr>
          <w:sz w:val="22"/>
          <w:szCs w:val="22"/>
        </w:rPr>
      </w:pPr>
      <w:r>
        <w:rPr>
          <w:sz w:val="22"/>
          <w:szCs w:val="22"/>
        </w:rPr>
        <w:t xml:space="preserve">Forestry is a course designed to enable students to become knowledgeable of </w:t>
      </w:r>
      <w:r w:rsidR="00947761">
        <w:rPr>
          <w:sz w:val="22"/>
          <w:szCs w:val="22"/>
        </w:rPr>
        <w:t>forestry</w:t>
      </w:r>
      <w:r>
        <w:rPr>
          <w:sz w:val="22"/>
          <w:szCs w:val="22"/>
        </w:rPr>
        <w:t xml:space="preserve"> and wood technology. Students acquire an appreciation for increased emphasis on managing </w:t>
      </w:r>
      <w:r w:rsidR="0077653A">
        <w:rPr>
          <w:sz w:val="22"/>
          <w:szCs w:val="22"/>
        </w:rPr>
        <w:t>and conserving forest for the future. Topics include career opportunities, safety, history, dendrology, tree measurement, mapping silviculture, forest products, and forest protection.</w:t>
      </w:r>
    </w:p>
    <w:p w14:paraId="41A1D41C" w14:textId="77777777" w:rsidR="008A1137" w:rsidRPr="00D54428" w:rsidRDefault="008A1137">
      <w:pPr>
        <w:pStyle w:val="Title"/>
        <w:jc w:val="left"/>
        <w:rPr>
          <w:b w:val="0"/>
          <w:sz w:val="22"/>
          <w:szCs w:val="22"/>
        </w:rPr>
      </w:pPr>
    </w:p>
    <w:p w14:paraId="78530B36" w14:textId="77777777" w:rsidR="008A1137" w:rsidRPr="00D54428" w:rsidRDefault="008A1137">
      <w:pPr>
        <w:pStyle w:val="Title"/>
        <w:jc w:val="left"/>
        <w:rPr>
          <w:sz w:val="22"/>
          <w:szCs w:val="22"/>
        </w:rPr>
      </w:pPr>
      <w:r w:rsidRPr="00D54428">
        <w:rPr>
          <w:sz w:val="22"/>
          <w:szCs w:val="22"/>
        </w:rPr>
        <w:t>Prerequisites:</w:t>
      </w:r>
      <w:r w:rsidRPr="00D54428">
        <w:rPr>
          <w:sz w:val="22"/>
          <w:szCs w:val="22"/>
        </w:rPr>
        <w:tab/>
      </w:r>
      <w:r w:rsidRPr="00D54428">
        <w:rPr>
          <w:sz w:val="22"/>
          <w:szCs w:val="22"/>
        </w:rPr>
        <w:tab/>
        <w:t>N/A</w:t>
      </w:r>
    </w:p>
    <w:p w14:paraId="24E21D0A" w14:textId="77777777" w:rsidR="008A1137" w:rsidRPr="00D54428" w:rsidRDefault="008A1137">
      <w:pPr>
        <w:pStyle w:val="Title"/>
        <w:jc w:val="left"/>
        <w:rPr>
          <w:sz w:val="22"/>
          <w:szCs w:val="22"/>
        </w:rPr>
      </w:pPr>
    </w:p>
    <w:p w14:paraId="1180DD61" w14:textId="77777777" w:rsidR="000C1F09" w:rsidRPr="00D54428" w:rsidRDefault="000C1F09" w:rsidP="000C1F09">
      <w:pPr>
        <w:pStyle w:val="Title"/>
        <w:jc w:val="left"/>
        <w:rPr>
          <w:sz w:val="22"/>
          <w:szCs w:val="22"/>
        </w:rPr>
      </w:pPr>
      <w:r w:rsidRPr="00D54428">
        <w:rPr>
          <w:sz w:val="22"/>
          <w:szCs w:val="22"/>
        </w:rPr>
        <w:t>Career Technical Student Organization (CTSO): FFA</w:t>
      </w:r>
    </w:p>
    <w:p w14:paraId="17B9966D" w14:textId="77777777" w:rsidR="000C1F09" w:rsidRPr="00D54428" w:rsidRDefault="000C1F09">
      <w:pPr>
        <w:pStyle w:val="Title"/>
        <w:jc w:val="left"/>
        <w:rPr>
          <w:b w:val="0"/>
          <w:sz w:val="22"/>
          <w:szCs w:val="22"/>
        </w:rPr>
      </w:pPr>
    </w:p>
    <w:p w14:paraId="45CC9250" w14:textId="77777777" w:rsidR="000C1F09" w:rsidRPr="00D54428" w:rsidRDefault="00E83007">
      <w:pPr>
        <w:pStyle w:val="Title"/>
        <w:jc w:val="left"/>
        <w:rPr>
          <w:b w:val="0"/>
          <w:sz w:val="22"/>
          <w:szCs w:val="22"/>
        </w:rPr>
      </w:pPr>
      <w:r w:rsidRPr="00D54428">
        <w:rPr>
          <w:b w:val="0"/>
          <w:sz w:val="22"/>
          <w:szCs w:val="22"/>
        </w:rPr>
        <w:t>FFA is a dynamic youth organization that is an intra-curricular</w:t>
      </w:r>
      <w:r w:rsidR="000C1F09" w:rsidRPr="00D54428">
        <w:rPr>
          <w:b w:val="0"/>
          <w:sz w:val="22"/>
          <w:szCs w:val="22"/>
        </w:rPr>
        <w:t xml:space="preserve"> </w:t>
      </w:r>
      <w:r w:rsidRPr="00D54428">
        <w:rPr>
          <w:b w:val="0"/>
          <w:sz w:val="22"/>
          <w:szCs w:val="22"/>
        </w:rPr>
        <w:t xml:space="preserve">component of and agriscience program.  FFA offers a variety of opportunities for members to get involved through leadership conferences, scholarship opportunities, and competitive events.  The FFA Mission is </w:t>
      </w:r>
      <w:r w:rsidR="00D54428" w:rsidRPr="00D54428">
        <w:rPr>
          <w:b w:val="0"/>
          <w:sz w:val="22"/>
          <w:szCs w:val="22"/>
        </w:rPr>
        <w:t xml:space="preserve">to make a positive difference in the lives of young people by developing their potential for premier leadership, personal growth, and career success through agriscience education.  To find out more about FFA, please visit </w:t>
      </w:r>
      <w:r w:rsidR="00D54428" w:rsidRPr="00093A71">
        <w:rPr>
          <w:b w:val="0"/>
          <w:sz w:val="22"/>
          <w:szCs w:val="22"/>
        </w:rPr>
        <w:t>www.alabamaffa.org</w:t>
      </w:r>
      <w:r w:rsidR="00D54428" w:rsidRPr="00D54428">
        <w:rPr>
          <w:b w:val="0"/>
          <w:sz w:val="22"/>
          <w:szCs w:val="22"/>
        </w:rPr>
        <w:t xml:space="preserve"> or </w:t>
      </w:r>
      <w:r w:rsidR="00D54428" w:rsidRPr="00093A71">
        <w:rPr>
          <w:b w:val="0"/>
          <w:sz w:val="22"/>
          <w:szCs w:val="22"/>
        </w:rPr>
        <w:t>www.ffa.org</w:t>
      </w:r>
      <w:r w:rsidR="00D54428" w:rsidRPr="00D54428">
        <w:rPr>
          <w:b w:val="0"/>
          <w:sz w:val="22"/>
          <w:szCs w:val="22"/>
        </w:rPr>
        <w:t xml:space="preserve">. </w:t>
      </w:r>
    </w:p>
    <w:p w14:paraId="5415E22D" w14:textId="77777777" w:rsidR="00D54428" w:rsidRPr="00D54428" w:rsidRDefault="00D54428">
      <w:pPr>
        <w:pStyle w:val="Title"/>
        <w:jc w:val="left"/>
        <w:rPr>
          <w:b w:val="0"/>
          <w:sz w:val="22"/>
          <w:szCs w:val="22"/>
        </w:rPr>
      </w:pPr>
    </w:p>
    <w:p w14:paraId="6692AD64" w14:textId="77777777" w:rsidR="008A1137" w:rsidRPr="00D54428" w:rsidRDefault="008A1137">
      <w:pPr>
        <w:pStyle w:val="Title"/>
        <w:jc w:val="left"/>
        <w:rPr>
          <w:sz w:val="22"/>
          <w:szCs w:val="22"/>
        </w:rPr>
      </w:pPr>
      <w:r w:rsidRPr="00D54428">
        <w:rPr>
          <w:sz w:val="22"/>
          <w:szCs w:val="22"/>
        </w:rPr>
        <w:t>Course Goals:</w:t>
      </w:r>
    </w:p>
    <w:p w14:paraId="2412B563" w14:textId="77777777" w:rsidR="008A1137" w:rsidRPr="00D54428" w:rsidRDefault="008A1137">
      <w:pPr>
        <w:pStyle w:val="Title"/>
        <w:jc w:val="left"/>
        <w:rPr>
          <w:sz w:val="22"/>
          <w:szCs w:val="22"/>
        </w:rPr>
      </w:pPr>
    </w:p>
    <w:p w14:paraId="7CC56B8E" w14:textId="740950C7" w:rsidR="008A1137" w:rsidRPr="00D54428" w:rsidRDefault="008A1137" w:rsidP="00D54428">
      <w:pPr>
        <w:pStyle w:val="Number"/>
        <w:tabs>
          <w:tab w:val="clear" w:pos="360"/>
        </w:tabs>
        <w:ind w:left="990" w:hanging="360"/>
        <w:rPr>
          <w:sz w:val="22"/>
          <w:szCs w:val="22"/>
        </w:rPr>
      </w:pPr>
      <w:r w:rsidRPr="00D54428">
        <w:rPr>
          <w:sz w:val="22"/>
          <w:szCs w:val="22"/>
        </w:rPr>
        <w:t>1.</w:t>
      </w:r>
      <w:r w:rsidRPr="00D54428">
        <w:rPr>
          <w:sz w:val="22"/>
          <w:szCs w:val="22"/>
        </w:rPr>
        <w:tab/>
        <w:t xml:space="preserve">To provide education in and about </w:t>
      </w:r>
      <w:r w:rsidR="0074147F">
        <w:rPr>
          <w:sz w:val="22"/>
          <w:szCs w:val="22"/>
        </w:rPr>
        <w:t>forestry</w:t>
      </w:r>
      <w:r w:rsidRPr="00D54428">
        <w:rPr>
          <w:sz w:val="22"/>
          <w:szCs w:val="22"/>
        </w:rPr>
        <w:t xml:space="preserve"> from the perspective of science and technology</w:t>
      </w:r>
    </w:p>
    <w:p w14:paraId="3CBC2990" w14:textId="09E5BB6F" w:rsidR="008A1137" w:rsidRPr="00D54428" w:rsidRDefault="008A1137" w:rsidP="00D54428">
      <w:pPr>
        <w:pStyle w:val="Number"/>
        <w:tabs>
          <w:tab w:val="clear" w:pos="360"/>
          <w:tab w:val="decimal" w:pos="720"/>
        </w:tabs>
        <w:ind w:left="990" w:hanging="360"/>
        <w:rPr>
          <w:sz w:val="22"/>
          <w:szCs w:val="22"/>
        </w:rPr>
      </w:pPr>
      <w:r w:rsidRPr="00D54428">
        <w:rPr>
          <w:sz w:val="22"/>
          <w:szCs w:val="22"/>
        </w:rPr>
        <w:tab/>
        <w:t>2.</w:t>
      </w:r>
      <w:r w:rsidRPr="00D54428">
        <w:rPr>
          <w:sz w:val="22"/>
          <w:szCs w:val="22"/>
        </w:rPr>
        <w:tab/>
        <w:t xml:space="preserve">To prepare students for employment in </w:t>
      </w:r>
      <w:r w:rsidR="0074147F">
        <w:rPr>
          <w:sz w:val="22"/>
          <w:szCs w:val="22"/>
        </w:rPr>
        <w:t>the forestry industry</w:t>
      </w:r>
    </w:p>
    <w:p w14:paraId="19934046" w14:textId="192C44C7" w:rsidR="008A1137" w:rsidRPr="00D54428" w:rsidRDefault="008A1137" w:rsidP="00D54428">
      <w:pPr>
        <w:pStyle w:val="Number"/>
        <w:tabs>
          <w:tab w:val="clear" w:pos="360"/>
          <w:tab w:val="decimal" w:pos="720"/>
        </w:tabs>
        <w:ind w:left="990" w:hanging="360"/>
        <w:rPr>
          <w:sz w:val="22"/>
          <w:szCs w:val="22"/>
        </w:rPr>
      </w:pPr>
      <w:r w:rsidRPr="00D54428">
        <w:rPr>
          <w:sz w:val="22"/>
          <w:szCs w:val="22"/>
        </w:rPr>
        <w:tab/>
        <w:t>3.</w:t>
      </w:r>
      <w:r w:rsidRPr="00D54428">
        <w:rPr>
          <w:sz w:val="22"/>
          <w:szCs w:val="22"/>
        </w:rPr>
        <w:tab/>
        <w:t xml:space="preserve">To prepare students for entry into postsecondary programs in </w:t>
      </w:r>
      <w:r w:rsidR="0074147F">
        <w:rPr>
          <w:sz w:val="22"/>
          <w:szCs w:val="22"/>
        </w:rPr>
        <w:t>forestry</w:t>
      </w:r>
      <w:r w:rsidRPr="00D54428">
        <w:rPr>
          <w:sz w:val="22"/>
          <w:szCs w:val="22"/>
        </w:rPr>
        <w:t xml:space="preserve"> fields</w:t>
      </w:r>
    </w:p>
    <w:p w14:paraId="4115716E" w14:textId="6BC2B422" w:rsidR="008A1137" w:rsidRPr="00D54428" w:rsidRDefault="008A1137" w:rsidP="00D54428">
      <w:pPr>
        <w:pStyle w:val="Number"/>
        <w:tabs>
          <w:tab w:val="clear" w:pos="360"/>
          <w:tab w:val="decimal" w:pos="720"/>
        </w:tabs>
        <w:ind w:left="990" w:right="1188" w:hanging="360"/>
        <w:rPr>
          <w:sz w:val="22"/>
          <w:szCs w:val="22"/>
        </w:rPr>
      </w:pPr>
      <w:r w:rsidRPr="00D54428">
        <w:rPr>
          <w:sz w:val="22"/>
          <w:szCs w:val="22"/>
        </w:rPr>
        <w:tab/>
        <w:t>4.</w:t>
      </w:r>
      <w:r w:rsidRPr="00D54428">
        <w:rPr>
          <w:sz w:val="22"/>
          <w:szCs w:val="22"/>
        </w:rPr>
        <w:tab/>
        <w:t xml:space="preserve">To provide education about the role of </w:t>
      </w:r>
      <w:r w:rsidR="0074147F">
        <w:rPr>
          <w:sz w:val="22"/>
          <w:szCs w:val="22"/>
        </w:rPr>
        <w:t>forestry</w:t>
      </w:r>
      <w:r w:rsidRPr="00D54428">
        <w:rPr>
          <w:sz w:val="22"/>
          <w:szCs w:val="22"/>
        </w:rPr>
        <w:t xml:space="preserve"> in the conservation of the Earth’s natural resources</w:t>
      </w:r>
    </w:p>
    <w:p w14:paraId="6EAD650C" w14:textId="77777777" w:rsidR="008A1137" w:rsidRPr="00D54428" w:rsidRDefault="008A1137" w:rsidP="00D54428">
      <w:pPr>
        <w:pStyle w:val="Number"/>
        <w:tabs>
          <w:tab w:val="clear" w:pos="360"/>
          <w:tab w:val="decimal" w:pos="720"/>
        </w:tabs>
        <w:ind w:left="990" w:hanging="360"/>
        <w:rPr>
          <w:sz w:val="22"/>
          <w:szCs w:val="22"/>
        </w:rPr>
      </w:pPr>
      <w:r w:rsidRPr="00D54428">
        <w:rPr>
          <w:sz w:val="22"/>
          <w:szCs w:val="22"/>
        </w:rPr>
        <w:tab/>
        <w:t>5.</w:t>
      </w:r>
      <w:r w:rsidRPr="00D54428">
        <w:rPr>
          <w:sz w:val="22"/>
          <w:szCs w:val="22"/>
        </w:rPr>
        <w:tab/>
        <w:t>To develop life and employability skills essential for successful employment</w:t>
      </w:r>
    </w:p>
    <w:p w14:paraId="0D0A6045" w14:textId="77777777" w:rsidR="008A1137" w:rsidRPr="00D54428" w:rsidRDefault="008A1137" w:rsidP="00D54428">
      <w:pPr>
        <w:pStyle w:val="Title"/>
        <w:ind w:left="990" w:hanging="360"/>
        <w:jc w:val="left"/>
        <w:rPr>
          <w:b w:val="0"/>
          <w:bCs/>
          <w:sz w:val="22"/>
          <w:szCs w:val="22"/>
        </w:rPr>
      </w:pPr>
      <w:r w:rsidRPr="00D54428">
        <w:rPr>
          <w:b w:val="0"/>
          <w:bCs/>
          <w:sz w:val="22"/>
          <w:szCs w:val="22"/>
        </w:rPr>
        <w:t>6.</w:t>
      </w:r>
      <w:r w:rsidRPr="00D54428">
        <w:rPr>
          <w:b w:val="0"/>
          <w:bCs/>
          <w:sz w:val="22"/>
          <w:szCs w:val="22"/>
        </w:rPr>
        <w:tab/>
        <w:t>To develop skills needed to fulfill occupational, social, and civic responsibilities</w:t>
      </w:r>
    </w:p>
    <w:p w14:paraId="621BE18D" w14:textId="77777777" w:rsidR="008A1137" w:rsidRPr="00D54428" w:rsidRDefault="008A1137">
      <w:pPr>
        <w:pStyle w:val="Title"/>
        <w:jc w:val="left"/>
        <w:rPr>
          <w:b w:val="0"/>
          <w:sz w:val="22"/>
          <w:szCs w:val="22"/>
        </w:rPr>
      </w:pPr>
    </w:p>
    <w:p w14:paraId="62A8B7AF" w14:textId="77777777" w:rsidR="00DA70C2" w:rsidRDefault="00DA70C2">
      <w:pPr>
        <w:pStyle w:val="Title"/>
        <w:jc w:val="left"/>
        <w:rPr>
          <w:sz w:val="22"/>
          <w:szCs w:val="22"/>
        </w:rPr>
      </w:pPr>
    </w:p>
    <w:p w14:paraId="7D9BB021" w14:textId="77777777" w:rsidR="008A1137" w:rsidRPr="00D54428" w:rsidRDefault="008A1137">
      <w:pPr>
        <w:pStyle w:val="Title"/>
        <w:jc w:val="left"/>
        <w:rPr>
          <w:sz w:val="22"/>
          <w:szCs w:val="22"/>
        </w:rPr>
      </w:pPr>
      <w:r w:rsidRPr="00D54428">
        <w:rPr>
          <w:sz w:val="22"/>
          <w:szCs w:val="22"/>
        </w:rPr>
        <w:t>Grading Procedures:</w:t>
      </w:r>
    </w:p>
    <w:p w14:paraId="58C0CFFB" w14:textId="77777777" w:rsidR="008A1137" w:rsidRPr="00D54428" w:rsidRDefault="008A1137">
      <w:pPr>
        <w:pStyle w:val="Title"/>
        <w:jc w:val="left"/>
        <w:rPr>
          <w:b w:val="0"/>
          <w:sz w:val="22"/>
          <w:szCs w:val="22"/>
        </w:rPr>
      </w:pPr>
    </w:p>
    <w:p w14:paraId="77F7C2E5" w14:textId="77777777" w:rsidR="008D3833" w:rsidRDefault="008A1137">
      <w:pPr>
        <w:pStyle w:val="Title"/>
        <w:jc w:val="left"/>
        <w:rPr>
          <w:b w:val="0"/>
          <w:sz w:val="22"/>
          <w:szCs w:val="22"/>
        </w:rPr>
      </w:pPr>
      <w:r w:rsidRPr="00D54428">
        <w:rPr>
          <w:b w:val="0"/>
          <w:sz w:val="22"/>
          <w:szCs w:val="22"/>
        </w:rPr>
        <w:lastRenderedPageBreak/>
        <w:t xml:space="preserve">All grades will be based on a 100-point scale </w:t>
      </w:r>
      <w:r w:rsidR="008D3833">
        <w:rPr>
          <w:b w:val="0"/>
          <w:sz w:val="22"/>
          <w:szCs w:val="22"/>
        </w:rPr>
        <w:t>and will be calculated using the following Category percentages:</w:t>
      </w:r>
    </w:p>
    <w:p w14:paraId="76FCCEEA" w14:textId="77777777" w:rsidR="008D3833" w:rsidRDefault="008D3833" w:rsidP="008D3833">
      <w:pPr>
        <w:pStyle w:val="Title"/>
        <w:numPr>
          <w:ilvl w:val="0"/>
          <w:numId w:val="6"/>
        </w:numPr>
        <w:jc w:val="left"/>
        <w:rPr>
          <w:b w:val="0"/>
          <w:sz w:val="22"/>
          <w:szCs w:val="22"/>
        </w:rPr>
      </w:pPr>
      <w:r>
        <w:rPr>
          <w:b w:val="0"/>
          <w:sz w:val="22"/>
          <w:szCs w:val="22"/>
        </w:rPr>
        <w:t>Test-50%</w:t>
      </w:r>
    </w:p>
    <w:p w14:paraId="5B9ACD6F" w14:textId="77777777" w:rsidR="008D3833" w:rsidRDefault="008D3833" w:rsidP="008D3833">
      <w:pPr>
        <w:pStyle w:val="Title"/>
        <w:numPr>
          <w:ilvl w:val="0"/>
          <w:numId w:val="6"/>
        </w:numPr>
        <w:jc w:val="left"/>
        <w:rPr>
          <w:b w:val="0"/>
          <w:sz w:val="22"/>
          <w:szCs w:val="22"/>
        </w:rPr>
      </w:pPr>
      <w:r>
        <w:rPr>
          <w:b w:val="0"/>
          <w:sz w:val="22"/>
          <w:szCs w:val="22"/>
        </w:rPr>
        <w:t>Daily/Participation-20%</w:t>
      </w:r>
    </w:p>
    <w:p w14:paraId="5CC800DA" w14:textId="77777777" w:rsidR="008D3833" w:rsidRDefault="008D3833" w:rsidP="008D3833">
      <w:pPr>
        <w:pStyle w:val="Title"/>
        <w:numPr>
          <w:ilvl w:val="0"/>
          <w:numId w:val="6"/>
        </w:numPr>
        <w:jc w:val="left"/>
        <w:rPr>
          <w:b w:val="0"/>
          <w:sz w:val="22"/>
          <w:szCs w:val="22"/>
        </w:rPr>
      </w:pPr>
      <w:r>
        <w:rPr>
          <w:b w:val="0"/>
          <w:sz w:val="22"/>
          <w:szCs w:val="22"/>
        </w:rPr>
        <w:t>Quiz/Project-30% (this includes SAE project)</w:t>
      </w:r>
    </w:p>
    <w:p w14:paraId="7FD589C0" w14:textId="77777777" w:rsidR="008D3833" w:rsidRDefault="008D3833">
      <w:pPr>
        <w:pStyle w:val="Title"/>
        <w:jc w:val="left"/>
        <w:rPr>
          <w:b w:val="0"/>
          <w:sz w:val="22"/>
          <w:szCs w:val="22"/>
        </w:rPr>
      </w:pPr>
    </w:p>
    <w:p w14:paraId="3E1293CB" w14:textId="77777777" w:rsidR="008D3833" w:rsidRPr="004B563E" w:rsidRDefault="008D3833" w:rsidP="008D3833">
      <w:pPr>
        <w:pStyle w:val="Title"/>
        <w:jc w:val="left"/>
        <w:rPr>
          <w:sz w:val="22"/>
          <w:szCs w:val="22"/>
        </w:rPr>
      </w:pPr>
      <w:r>
        <w:rPr>
          <w:sz w:val="22"/>
          <w:szCs w:val="22"/>
        </w:rPr>
        <w:t>It is important to</w:t>
      </w:r>
      <w:r w:rsidRPr="004B563E">
        <w:rPr>
          <w:sz w:val="22"/>
          <w:szCs w:val="22"/>
        </w:rPr>
        <w:t xml:space="preserve"> understand that a large portion of the grade for this class will come from performance based activities.</w:t>
      </w:r>
      <w:r>
        <w:rPr>
          <w:b w:val="0"/>
          <w:sz w:val="22"/>
          <w:szCs w:val="22"/>
        </w:rPr>
        <w:t xml:space="preserve"> </w:t>
      </w:r>
      <w:r w:rsidRPr="004B563E">
        <w:rPr>
          <w:sz w:val="22"/>
          <w:szCs w:val="22"/>
        </w:rPr>
        <w:t>To be successful in this class studen</w:t>
      </w:r>
      <w:r>
        <w:rPr>
          <w:sz w:val="22"/>
          <w:szCs w:val="22"/>
        </w:rPr>
        <w:t>ts must participate in hands-on/</w:t>
      </w:r>
      <w:r w:rsidRPr="004B563E">
        <w:rPr>
          <w:sz w:val="22"/>
          <w:szCs w:val="22"/>
        </w:rPr>
        <w:t xml:space="preserve">lab activities. Students are expected to wear attire appropriate for construction related work. Students have the option </w:t>
      </w:r>
      <w:r>
        <w:rPr>
          <w:sz w:val="22"/>
          <w:szCs w:val="22"/>
        </w:rPr>
        <w:t>to bring clothes to change into if they wish. Students that</w:t>
      </w:r>
      <w:r w:rsidRPr="004B563E">
        <w:rPr>
          <w:sz w:val="22"/>
          <w:szCs w:val="22"/>
        </w:rPr>
        <w:t xml:space="preserve"> will not or cannot work due to their clothing or other reasons outside of valid doctor</w:t>
      </w:r>
      <w:r>
        <w:rPr>
          <w:sz w:val="22"/>
          <w:szCs w:val="22"/>
        </w:rPr>
        <w:t>’</w:t>
      </w:r>
      <w:r w:rsidRPr="004B563E">
        <w:rPr>
          <w:sz w:val="22"/>
          <w:szCs w:val="22"/>
        </w:rPr>
        <w:t xml:space="preserve">s notes, will </w:t>
      </w:r>
      <w:r>
        <w:rPr>
          <w:sz w:val="22"/>
          <w:szCs w:val="22"/>
        </w:rPr>
        <w:t>earn a ZERO</w:t>
      </w:r>
      <w:r w:rsidRPr="004B563E">
        <w:rPr>
          <w:sz w:val="22"/>
          <w:szCs w:val="22"/>
        </w:rPr>
        <w:t xml:space="preserve"> for their daily grade and will not be given extensions on project deadlines</w:t>
      </w:r>
      <w:r>
        <w:rPr>
          <w:sz w:val="22"/>
          <w:szCs w:val="22"/>
        </w:rPr>
        <w:t>.</w:t>
      </w:r>
    </w:p>
    <w:p w14:paraId="69BCB520" w14:textId="77777777" w:rsidR="008D3833" w:rsidRDefault="008D3833">
      <w:pPr>
        <w:pStyle w:val="Title"/>
        <w:jc w:val="left"/>
        <w:rPr>
          <w:b w:val="0"/>
          <w:sz w:val="22"/>
          <w:szCs w:val="22"/>
        </w:rPr>
      </w:pPr>
    </w:p>
    <w:p w14:paraId="077D796D" w14:textId="77777777" w:rsidR="00DA70C2" w:rsidRPr="00D54428" w:rsidRDefault="00DA70C2">
      <w:pPr>
        <w:pStyle w:val="Title"/>
        <w:jc w:val="left"/>
        <w:rPr>
          <w:b w:val="0"/>
          <w:sz w:val="22"/>
          <w:szCs w:val="22"/>
        </w:rPr>
      </w:pPr>
    </w:p>
    <w:p w14:paraId="73A7F42E" w14:textId="77777777" w:rsidR="00D54428" w:rsidRPr="00D54428" w:rsidRDefault="00D54428" w:rsidP="00D54428">
      <w:pPr>
        <w:pStyle w:val="Title"/>
        <w:jc w:val="left"/>
        <w:rPr>
          <w:sz w:val="22"/>
          <w:szCs w:val="22"/>
        </w:rPr>
      </w:pPr>
      <w:r w:rsidRPr="00D54428">
        <w:rPr>
          <w:sz w:val="22"/>
          <w:szCs w:val="22"/>
        </w:rPr>
        <w:t>Grading Scale:</w:t>
      </w:r>
    </w:p>
    <w:p w14:paraId="0D4F81A6" w14:textId="77777777" w:rsidR="00D54428" w:rsidRPr="00D54428" w:rsidRDefault="00D54428" w:rsidP="00D54428">
      <w:pPr>
        <w:pStyle w:val="Title"/>
        <w:jc w:val="left"/>
        <w:rPr>
          <w:b w:val="0"/>
          <w:sz w:val="22"/>
          <w:szCs w:val="22"/>
        </w:rPr>
      </w:pPr>
    </w:p>
    <w:p w14:paraId="3E2D7760" w14:textId="77777777" w:rsidR="00D54428" w:rsidRPr="00D54428" w:rsidRDefault="00D54428" w:rsidP="00D54428">
      <w:pPr>
        <w:pStyle w:val="Title"/>
        <w:jc w:val="left"/>
        <w:rPr>
          <w:b w:val="0"/>
          <w:sz w:val="22"/>
          <w:szCs w:val="22"/>
        </w:rPr>
      </w:pPr>
      <w:r w:rsidRPr="00D54428">
        <w:rPr>
          <w:b w:val="0"/>
          <w:sz w:val="22"/>
          <w:szCs w:val="22"/>
        </w:rPr>
        <w:t>A (9</w:t>
      </w:r>
      <w:r w:rsidR="00DA70C2">
        <w:rPr>
          <w:b w:val="0"/>
          <w:sz w:val="22"/>
          <w:szCs w:val="22"/>
        </w:rPr>
        <w:t>0</w:t>
      </w:r>
      <w:r w:rsidRPr="00D54428">
        <w:rPr>
          <w:b w:val="0"/>
          <w:sz w:val="22"/>
          <w:szCs w:val="22"/>
        </w:rPr>
        <w:t>-100)</w:t>
      </w:r>
      <w:r w:rsidRPr="00D54428">
        <w:rPr>
          <w:b w:val="0"/>
          <w:sz w:val="22"/>
          <w:szCs w:val="22"/>
        </w:rPr>
        <w:tab/>
        <w:t>B (8</w:t>
      </w:r>
      <w:r w:rsidR="00DA70C2">
        <w:rPr>
          <w:b w:val="0"/>
          <w:sz w:val="22"/>
          <w:szCs w:val="22"/>
        </w:rPr>
        <w:t>0-89</w:t>
      </w:r>
      <w:r w:rsidRPr="00D54428">
        <w:rPr>
          <w:b w:val="0"/>
          <w:sz w:val="22"/>
          <w:szCs w:val="22"/>
        </w:rPr>
        <w:t>)</w:t>
      </w:r>
      <w:r w:rsidRPr="00D54428">
        <w:rPr>
          <w:b w:val="0"/>
          <w:sz w:val="22"/>
          <w:szCs w:val="22"/>
        </w:rPr>
        <w:tab/>
        <w:t>C (</w:t>
      </w:r>
      <w:r w:rsidR="00DA70C2">
        <w:rPr>
          <w:b w:val="0"/>
          <w:sz w:val="22"/>
          <w:szCs w:val="22"/>
        </w:rPr>
        <w:t>70-79</w:t>
      </w:r>
      <w:r w:rsidRPr="00D54428">
        <w:rPr>
          <w:b w:val="0"/>
          <w:sz w:val="22"/>
          <w:szCs w:val="22"/>
        </w:rPr>
        <w:t xml:space="preserve">) </w:t>
      </w:r>
      <w:r w:rsidRPr="00D54428">
        <w:rPr>
          <w:b w:val="0"/>
          <w:sz w:val="22"/>
          <w:szCs w:val="22"/>
        </w:rPr>
        <w:tab/>
        <w:t>D (</w:t>
      </w:r>
      <w:r w:rsidR="00DA70C2">
        <w:rPr>
          <w:b w:val="0"/>
          <w:sz w:val="22"/>
          <w:szCs w:val="22"/>
        </w:rPr>
        <w:t>60-69</w:t>
      </w:r>
      <w:r w:rsidRPr="00D54428">
        <w:rPr>
          <w:b w:val="0"/>
          <w:sz w:val="22"/>
          <w:szCs w:val="22"/>
        </w:rPr>
        <w:t>)</w:t>
      </w:r>
      <w:r w:rsidRPr="00D54428">
        <w:rPr>
          <w:b w:val="0"/>
          <w:sz w:val="22"/>
          <w:szCs w:val="22"/>
        </w:rPr>
        <w:tab/>
        <w:t>F (</w:t>
      </w:r>
      <w:r w:rsidR="00DA70C2">
        <w:rPr>
          <w:b w:val="0"/>
          <w:sz w:val="22"/>
          <w:szCs w:val="22"/>
        </w:rPr>
        <w:t>&lt;60</w:t>
      </w:r>
      <w:r w:rsidRPr="00D54428">
        <w:rPr>
          <w:b w:val="0"/>
          <w:sz w:val="22"/>
          <w:szCs w:val="22"/>
        </w:rPr>
        <w:t>)</w:t>
      </w:r>
    </w:p>
    <w:p w14:paraId="71496EF2" w14:textId="77777777" w:rsidR="00D54428" w:rsidRPr="00D54428" w:rsidRDefault="00D54428" w:rsidP="00D54428">
      <w:pPr>
        <w:pStyle w:val="Title"/>
        <w:jc w:val="left"/>
        <w:rPr>
          <w:b w:val="0"/>
          <w:sz w:val="22"/>
          <w:szCs w:val="22"/>
        </w:rPr>
      </w:pPr>
    </w:p>
    <w:p w14:paraId="29322849" w14:textId="77777777" w:rsidR="00D54428" w:rsidRPr="00D54428" w:rsidRDefault="00D54428" w:rsidP="00D54428">
      <w:pPr>
        <w:pStyle w:val="Title"/>
        <w:jc w:val="left"/>
        <w:rPr>
          <w:b w:val="0"/>
          <w:sz w:val="22"/>
          <w:szCs w:val="22"/>
        </w:rPr>
      </w:pPr>
      <w:r w:rsidRPr="00D54428">
        <w:rPr>
          <w:b w:val="0"/>
          <w:sz w:val="22"/>
          <w:szCs w:val="22"/>
        </w:rPr>
        <w:t>** Grades of .5 or greater will be rounded up; ex. (82.5 = 83)</w:t>
      </w:r>
    </w:p>
    <w:p w14:paraId="0440416E" w14:textId="77777777" w:rsidR="00D54428" w:rsidRPr="00D54428" w:rsidRDefault="00D54428" w:rsidP="00D54428">
      <w:pPr>
        <w:pStyle w:val="Title"/>
        <w:jc w:val="left"/>
        <w:rPr>
          <w:b w:val="0"/>
          <w:sz w:val="22"/>
          <w:szCs w:val="22"/>
        </w:rPr>
      </w:pPr>
    </w:p>
    <w:p w14:paraId="301AC253" w14:textId="77777777" w:rsidR="00D54428" w:rsidRPr="00D54428" w:rsidRDefault="00D54428" w:rsidP="00D54428">
      <w:pPr>
        <w:pStyle w:val="Title"/>
        <w:jc w:val="left"/>
        <w:rPr>
          <w:bCs/>
          <w:sz w:val="22"/>
          <w:szCs w:val="22"/>
        </w:rPr>
      </w:pPr>
      <w:r w:rsidRPr="00D54428">
        <w:rPr>
          <w:bCs/>
          <w:sz w:val="22"/>
          <w:szCs w:val="22"/>
        </w:rPr>
        <w:t>Assessment Procedures:</w:t>
      </w:r>
    </w:p>
    <w:p w14:paraId="0D9DA7D2" w14:textId="77777777" w:rsidR="008D3833" w:rsidRPr="00D54428" w:rsidRDefault="008D3833" w:rsidP="008D3833">
      <w:pPr>
        <w:pStyle w:val="Title"/>
        <w:numPr>
          <w:ilvl w:val="0"/>
          <w:numId w:val="2"/>
        </w:numPr>
        <w:jc w:val="left"/>
        <w:rPr>
          <w:b w:val="0"/>
          <w:sz w:val="22"/>
          <w:szCs w:val="22"/>
        </w:rPr>
      </w:pPr>
      <w:r w:rsidRPr="00D54428">
        <w:rPr>
          <w:b w:val="0"/>
          <w:sz w:val="22"/>
          <w:szCs w:val="22"/>
        </w:rPr>
        <w:t>Student notebook</w:t>
      </w:r>
    </w:p>
    <w:p w14:paraId="743BE992" w14:textId="77777777" w:rsidR="008D3833" w:rsidRPr="00D54428" w:rsidRDefault="008D3833" w:rsidP="008D3833">
      <w:pPr>
        <w:pStyle w:val="Title"/>
        <w:numPr>
          <w:ilvl w:val="0"/>
          <w:numId w:val="2"/>
        </w:numPr>
        <w:jc w:val="left"/>
        <w:rPr>
          <w:b w:val="0"/>
          <w:sz w:val="22"/>
          <w:szCs w:val="22"/>
        </w:rPr>
      </w:pPr>
      <w:r w:rsidRPr="00D54428">
        <w:rPr>
          <w:b w:val="0"/>
          <w:sz w:val="22"/>
          <w:szCs w:val="22"/>
        </w:rPr>
        <w:t>Classwork/worksheets</w:t>
      </w:r>
    </w:p>
    <w:p w14:paraId="397C6E6A" w14:textId="77777777" w:rsidR="008D3833" w:rsidRPr="00D54428" w:rsidRDefault="008D3833" w:rsidP="008D3833">
      <w:pPr>
        <w:pStyle w:val="Title"/>
        <w:numPr>
          <w:ilvl w:val="0"/>
          <w:numId w:val="2"/>
        </w:numPr>
        <w:jc w:val="left"/>
        <w:rPr>
          <w:b w:val="0"/>
          <w:sz w:val="22"/>
          <w:szCs w:val="22"/>
        </w:rPr>
      </w:pPr>
      <w:r w:rsidRPr="00D54428">
        <w:rPr>
          <w:b w:val="0"/>
          <w:sz w:val="22"/>
          <w:szCs w:val="22"/>
        </w:rPr>
        <w:t>Tests</w:t>
      </w:r>
    </w:p>
    <w:p w14:paraId="75A4B365" w14:textId="77777777" w:rsidR="008D3833" w:rsidRPr="00A12263" w:rsidRDefault="008D3833" w:rsidP="008D3833">
      <w:pPr>
        <w:pStyle w:val="Title"/>
        <w:numPr>
          <w:ilvl w:val="0"/>
          <w:numId w:val="2"/>
        </w:numPr>
        <w:jc w:val="left"/>
        <w:rPr>
          <w:b w:val="0"/>
          <w:sz w:val="22"/>
          <w:szCs w:val="22"/>
        </w:rPr>
      </w:pPr>
      <w:r>
        <w:rPr>
          <w:b w:val="0"/>
          <w:sz w:val="22"/>
          <w:szCs w:val="22"/>
        </w:rPr>
        <w:t xml:space="preserve">Oral </w:t>
      </w:r>
      <w:r w:rsidRPr="00A12263">
        <w:rPr>
          <w:b w:val="0"/>
          <w:sz w:val="22"/>
          <w:szCs w:val="22"/>
        </w:rPr>
        <w:t>Written Reports</w:t>
      </w:r>
    </w:p>
    <w:p w14:paraId="4A831031" w14:textId="77777777" w:rsidR="008D3833" w:rsidRDefault="008D3833" w:rsidP="008D3833">
      <w:pPr>
        <w:pStyle w:val="Title"/>
        <w:numPr>
          <w:ilvl w:val="0"/>
          <w:numId w:val="2"/>
        </w:numPr>
        <w:jc w:val="left"/>
        <w:rPr>
          <w:b w:val="0"/>
          <w:sz w:val="22"/>
          <w:szCs w:val="22"/>
        </w:rPr>
      </w:pPr>
      <w:r>
        <w:rPr>
          <w:b w:val="0"/>
          <w:sz w:val="22"/>
          <w:szCs w:val="22"/>
        </w:rPr>
        <w:t>Construction relate performance task</w:t>
      </w:r>
    </w:p>
    <w:p w14:paraId="21111439" w14:textId="37F715A6" w:rsidR="008D3833" w:rsidRPr="00A12263" w:rsidRDefault="008D3833" w:rsidP="008D3833">
      <w:pPr>
        <w:pStyle w:val="Title"/>
        <w:numPr>
          <w:ilvl w:val="0"/>
          <w:numId w:val="2"/>
        </w:numPr>
        <w:jc w:val="left"/>
        <w:rPr>
          <w:b w:val="0"/>
          <w:sz w:val="22"/>
          <w:szCs w:val="22"/>
        </w:rPr>
      </w:pPr>
      <w:r w:rsidRPr="00A12263">
        <w:rPr>
          <w:sz w:val="22"/>
          <w:szCs w:val="22"/>
        </w:rPr>
        <w:t>Supervised Agricultural Experience</w:t>
      </w:r>
      <w:r>
        <w:rPr>
          <w:sz w:val="22"/>
          <w:szCs w:val="22"/>
        </w:rPr>
        <w:t xml:space="preserve"> (SAE)</w:t>
      </w:r>
      <w:r w:rsidRPr="00A12263">
        <w:rPr>
          <w:sz w:val="22"/>
          <w:szCs w:val="22"/>
        </w:rPr>
        <w:t xml:space="preserve"> Project</w:t>
      </w:r>
      <w:r w:rsidR="00B960E2">
        <w:rPr>
          <w:sz w:val="22"/>
          <w:szCs w:val="22"/>
        </w:rPr>
        <w:t xml:space="preserve"> (this will equal 25% of their Semester grade)</w:t>
      </w:r>
    </w:p>
    <w:p w14:paraId="2741A22E" w14:textId="77777777" w:rsidR="008D3833" w:rsidRDefault="008D3833" w:rsidP="008D3833">
      <w:pPr>
        <w:pStyle w:val="Title"/>
        <w:jc w:val="left"/>
        <w:rPr>
          <w:sz w:val="22"/>
          <w:szCs w:val="22"/>
        </w:rPr>
      </w:pPr>
    </w:p>
    <w:p w14:paraId="1BF77F87" w14:textId="77777777" w:rsidR="00920EFC" w:rsidRDefault="00920EFC" w:rsidP="008B3B77">
      <w:pPr>
        <w:pStyle w:val="Title"/>
        <w:jc w:val="left"/>
        <w:rPr>
          <w:sz w:val="22"/>
          <w:szCs w:val="22"/>
        </w:rPr>
      </w:pPr>
    </w:p>
    <w:p w14:paraId="00E41618" w14:textId="77777777" w:rsidR="008B3B77" w:rsidRPr="008B3B77" w:rsidRDefault="008B3B77" w:rsidP="008B3B77">
      <w:pPr>
        <w:pStyle w:val="Title"/>
        <w:jc w:val="left"/>
        <w:rPr>
          <w:sz w:val="22"/>
          <w:szCs w:val="22"/>
        </w:rPr>
      </w:pPr>
      <w:r>
        <w:rPr>
          <w:sz w:val="22"/>
          <w:szCs w:val="22"/>
        </w:rPr>
        <w:t>Course Outline</w:t>
      </w:r>
    </w:p>
    <w:p w14:paraId="3AF2AD64" w14:textId="0ECD745A" w:rsidR="00A64E06" w:rsidRDefault="00945D76" w:rsidP="00945D76">
      <w:pPr>
        <w:pStyle w:val="Title"/>
        <w:numPr>
          <w:ilvl w:val="0"/>
          <w:numId w:val="7"/>
        </w:numPr>
        <w:jc w:val="left"/>
        <w:rPr>
          <w:b w:val="0"/>
          <w:sz w:val="22"/>
          <w:szCs w:val="22"/>
        </w:rPr>
      </w:pPr>
      <w:r>
        <w:rPr>
          <w:b w:val="0"/>
          <w:sz w:val="22"/>
          <w:szCs w:val="22"/>
        </w:rPr>
        <w:t>Career opportunities in the Forestry Industry</w:t>
      </w:r>
    </w:p>
    <w:p w14:paraId="7AF55BA9" w14:textId="2C66F376" w:rsidR="00945D76" w:rsidRDefault="00945D76" w:rsidP="00945D76">
      <w:pPr>
        <w:pStyle w:val="Title"/>
        <w:numPr>
          <w:ilvl w:val="0"/>
          <w:numId w:val="7"/>
        </w:numPr>
        <w:jc w:val="left"/>
        <w:rPr>
          <w:b w:val="0"/>
          <w:sz w:val="22"/>
          <w:szCs w:val="22"/>
        </w:rPr>
      </w:pPr>
      <w:r>
        <w:rPr>
          <w:b w:val="0"/>
          <w:sz w:val="22"/>
          <w:szCs w:val="22"/>
        </w:rPr>
        <w:t>Forestry Safety</w:t>
      </w:r>
    </w:p>
    <w:p w14:paraId="0496BAA8" w14:textId="122D88B0" w:rsidR="00945D76" w:rsidRDefault="00945D76" w:rsidP="00945D76">
      <w:pPr>
        <w:pStyle w:val="Title"/>
        <w:numPr>
          <w:ilvl w:val="0"/>
          <w:numId w:val="7"/>
        </w:numPr>
        <w:jc w:val="left"/>
        <w:rPr>
          <w:b w:val="0"/>
          <w:sz w:val="22"/>
          <w:szCs w:val="22"/>
        </w:rPr>
      </w:pPr>
      <w:r>
        <w:rPr>
          <w:b w:val="0"/>
          <w:sz w:val="22"/>
          <w:szCs w:val="22"/>
        </w:rPr>
        <w:t>The history of the Forestry Industry</w:t>
      </w:r>
    </w:p>
    <w:p w14:paraId="77E19483" w14:textId="47217F68" w:rsidR="00945D76" w:rsidRDefault="00945D76" w:rsidP="00945D76">
      <w:pPr>
        <w:pStyle w:val="Title"/>
        <w:numPr>
          <w:ilvl w:val="0"/>
          <w:numId w:val="7"/>
        </w:numPr>
        <w:jc w:val="left"/>
        <w:rPr>
          <w:b w:val="0"/>
          <w:sz w:val="22"/>
          <w:szCs w:val="22"/>
        </w:rPr>
      </w:pPr>
      <w:r>
        <w:rPr>
          <w:b w:val="0"/>
          <w:sz w:val="22"/>
          <w:szCs w:val="22"/>
        </w:rPr>
        <w:t>Dendrology</w:t>
      </w:r>
    </w:p>
    <w:p w14:paraId="6B21A01B" w14:textId="7C81EBA4" w:rsidR="00945D76" w:rsidRDefault="00945D76" w:rsidP="00945D76">
      <w:pPr>
        <w:pStyle w:val="Title"/>
        <w:numPr>
          <w:ilvl w:val="0"/>
          <w:numId w:val="7"/>
        </w:numPr>
        <w:jc w:val="left"/>
        <w:rPr>
          <w:b w:val="0"/>
          <w:sz w:val="22"/>
          <w:szCs w:val="22"/>
        </w:rPr>
      </w:pPr>
      <w:r>
        <w:rPr>
          <w:b w:val="0"/>
          <w:sz w:val="22"/>
          <w:szCs w:val="22"/>
        </w:rPr>
        <w:t>Tree Measurement</w:t>
      </w:r>
    </w:p>
    <w:p w14:paraId="1F39F3C2" w14:textId="7E6D765E" w:rsidR="00945D76" w:rsidRDefault="00945D76" w:rsidP="00945D76">
      <w:pPr>
        <w:pStyle w:val="Title"/>
        <w:numPr>
          <w:ilvl w:val="0"/>
          <w:numId w:val="7"/>
        </w:numPr>
        <w:jc w:val="left"/>
        <w:rPr>
          <w:b w:val="0"/>
          <w:sz w:val="22"/>
          <w:szCs w:val="22"/>
        </w:rPr>
      </w:pPr>
      <w:r>
        <w:rPr>
          <w:b w:val="0"/>
          <w:sz w:val="22"/>
          <w:szCs w:val="22"/>
        </w:rPr>
        <w:t>Mapping</w:t>
      </w:r>
    </w:p>
    <w:p w14:paraId="4862F493" w14:textId="43146107" w:rsidR="00945D76" w:rsidRDefault="00945D76" w:rsidP="00945D76">
      <w:pPr>
        <w:pStyle w:val="Title"/>
        <w:numPr>
          <w:ilvl w:val="0"/>
          <w:numId w:val="7"/>
        </w:numPr>
        <w:jc w:val="left"/>
        <w:rPr>
          <w:b w:val="0"/>
          <w:sz w:val="22"/>
          <w:szCs w:val="22"/>
        </w:rPr>
      </w:pPr>
      <w:r>
        <w:rPr>
          <w:b w:val="0"/>
          <w:sz w:val="22"/>
          <w:szCs w:val="22"/>
        </w:rPr>
        <w:t>Sil</w:t>
      </w:r>
      <w:bookmarkStart w:id="0" w:name="_GoBack"/>
      <w:bookmarkEnd w:id="0"/>
      <w:r>
        <w:rPr>
          <w:b w:val="0"/>
          <w:sz w:val="22"/>
          <w:szCs w:val="22"/>
        </w:rPr>
        <w:t>viculture</w:t>
      </w:r>
    </w:p>
    <w:p w14:paraId="3F30A35C" w14:textId="7DEC250B" w:rsidR="00945D76" w:rsidRDefault="00945D76" w:rsidP="00945D76">
      <w:pPr>
        <w:pStyle w:val="Title"/>
        <w:numPr>
          <w:ilvl w:val="0"/>
          <w:numId w:val="7"/>
        </w:numPr>
        <w:jc w:val="left"/>
        <w:rPr>
          <w:b w:val="0"/>
          <w:sz w:val="22"/>
          <w:szCs w:val="22"/>
        </w:rPr>
      </w:pPr>
      <w:r>
        <w:rPr>
          <w:b w:val="0"/>
          <w:sz w:val="22"/>
          <w:szCs w:val="22"/>
        </w:rPr>
        <w:t>Forest products</w:t>
      </w:r>
    </w:p>
    <w:p w14:paraId="67562030" w14:textId="4506F22E" w:rsidR="00945D76" w:rsidRPr="00A64E06" w:rsidRDefault="00945D76" w:rsidP="00945D76">
      <w:pPr>
        <w:pStyle w:val="Title"/>
        <w:numPr>
          <w:ilvl w:val="0"/>
          <w:numId w:val="7"/>
        </w:numPr>
        <w:jc w:val="left"/>
        <w:rPr>
          <w:b w:val="0"/>
          <w:sz w:val="22"/>
          <w:szCs w:val="22"/>
        </w:rPr>
      </w:pPr>
      <w:r>
        <w:rPr>
          <w:b w:val="0"/>
          <w:sz w:val="22"/>
          <w:szCs w:val="22"/>
        </w:rPr>
        <w:t>Forest Protections</w:t>
      </w:r>
    </w:p>
    <w:p w14:paraId="0AF2A2A8" w14:textId="77777777" w:rsidR="00A64E06" w:rsidRDefault="00A64E06">
      <w:pPr>
        <w:pStyle w:val="Title"/>
        <w:jc w:val="left"/>
        <w:rPr>
          <w:sz w:val="22"/>
          <w:szCs w:val="22"/>
        </w:rPr>
      </w:pPr>
    </w:p>
    <w:p w14:paraId="1956CBE5" w14:textId="77777777" w:rsidR="008A1137" w:rsidRDefault="008D3833">
      <w:pPr>
        <w:pStyle w:val="Title"/>
        <w:jc w:val="left"/>
        <w:rPr>
          <w:sz w:val="22"/>
          <w:szCs w:val="22"/>
        </w:rPr>
      </w:pPr>
      <w:r>
        <w:rPr>
          <w:sz w:val="22"/>
          <w:szCs w:val="22"/>
        </w:rPr>
        <w:t>Materials Needed:</w:t>
      </w:r>
    </w:p>
    <w:p w14:paraId="31D8C0E5" w14:textId="77777777" w:rsidR="008D3833" w:rsidRDefault="008D3833" w:rsidP="008D3833">
      <w:pPr>
        <w:pStyle w:val="Title"/>
        <w:numPr>
          <w:ilvl w:val="0"/>
          <w:numId w:val="5"/>
        </w:numPr>
        <w:jc w:val="left"/>
        <w:rPr>
          <w:b w:val="0"/>
          <w:sz w:val="22"/>
          <w:szCs w:val="22"/>
        </w:rPr>
      </w:pPr>
      <w:r>
        <w:rPr>
          <w:b w:val="0"/>
          <w:sz w:val="22"/>
          <w:szCs w:val="22"/>
        </w:rPr>
        <w:t>1 ½” Three ring binder dedicated to this class.</w:t>
      </w:r>
    </w:p>
    <w:p w14:paraId="636CED93" w14:textId="77777777" w:rsidR="008D3833" w:rsidRDefault="008D3833" w:rsidP="008D3833">
      <w:pPr>
        <w:pStyle w:val="Title"/>
        <w:numPr>
          <w:ilvl w:val="0"/>
          <w:numId w:val="5"/>
        </w:numPr>
        <w:jc w:val="left"/>
        <w:rPr>
          <w:b w:val="0"/>
          <w:sz w:val="22"/>
          <w:szCs w:val="22"/>
        </w:rPr>
      </w:pPr>
      <w:r>
        <w:rPr>
          <w:b w:val="0"/>
          <w:sz w:val="22"/>
          <w:szCs w:val="22"/>
        </w:rPr>
        <w:t>Notebook dividers with tabs and pockets (at least 5)</w:t>
      </w:r>
    </w:p>
    <w:p w14:paraId="64E31F2E" w14:textId="77777777" w:rsidR="008D3833" w:rsidRDefault="008D3833" w:rsidP="008D3833">
      <w:pPr>
        <w:pStyle w:val="Title"/>
        <w:numPr>
          <w:ilvl w:val="0"/>
          <w:numId w:val="5"/>
        </w:numPr>
        <w:jc w:val="left"/>
        <w:rPr>
          <w:b w:val="0"/>
          <w:sz w:val="22"/>
          <w:szCs w:val="22"/>
        </w:rPr>
      </w:pPr>
      <w:r>
        <w:rPr>
          <w:b w:val="0"/>
          <w:sz w:val="22"/>
          <w:szCs w:val="22"/>
        </w:rPr>
        <w:t>Paper</w:t>
      </w:r>
    </w:p>
    <w:p w14:paraId="78300E6F" w14:textId="77777777" w:rsidR="008D3833" w:rsidRDefault="008D3833" w:rsidP="008D3833">
      <w:pPr>
        <w:pStyle w:val="Title"/>
        <w:numPr>
          <w:ilvl w:val="0"/>
          <w:numId w:val="5"/>
        </w:numPr>
        <w:jc w:val="left"/>
        <w:rPr>
          <w:b w:val="0"/>
          <w:sz w:val="22"/>
          <w:szCs w:val="22"/>
        </w:rPr>
      </w:pPr>
      <w:r>
        <w:rPr>
          <w:b w:val="0"/>
          <w:sz w:val="22"/>
          <w:szCs w:val="22"/>
        </w:rPr>
        <w:t>Pens/pencils</w:t>
      </w:r>
    </w:p>
    <w:p w14:paraId="66A6B9A6" w14:textId="77777777" w:rsidR="008D3833" w:rsidRPr="00D54428" w:rsidRDefault="008D3833" w:rsidP="008D3833">
      <w:pPr>
        <w:pStyle w:val="Title"/>
        <w:numPr>
          <w:ilvl w:val="0"/>
          <w:numId w:val="5"/>
        </w:numPr>
        <w:jc w:val="left"/>
        <w:rPr>
          <w:sz w:val="22"/>
          <w:szCs w:val="22"/>
        </w:rPr>
      </w:pPr>
      <w:r w:rsidRPr="00BA7671">
        <w:rPr>
          <w:b w:val="0"/>
          <w:i/>
          <w:sz w:val="22"/>
          <w:szCs w:val="22"/>
        </w:rPr>
        <w:t>Appropriate clothing/shoes for shop/construction work</w:t>
      </w:r>
    </w:p>
    <w:p w14:paraId="252D02ED" w14:textId="77777777" w:rsidR="008A1137" w:rsidRPr="00D54428" w:rsidRDefault="008A1137">
      <w:pPr>
        <w:pStyle w:val="Title"/>
        <w:jc w:val="left"/>
        <w:rPr>
          <w:sz w:val="22"/>
          <w:szCs w:val="22"/>
        </w:rPr>
      </w:pPr>
    </w:p>
    <w:p w14:paraId="4AD60DF9" w14:textId="77777777" w:rsidR="008A1137" w:rsidRPr="00D54428" w:rsidRDefault="008A1137">
      <w:pPr>
        <w:pStyle w:val="Title"/>
        <w:jc w:val="left"/>
        <w:rPr>
          <w:sz w:val="22"/>
          <w:szCs w:val="22"/>
        </w:rPr>
      </w:pPr>
    </w:p>
    <w:p w14:paraId="10E2D510" w14:textId="77777777" w:rsidR="008A1137" w:rsidRPr="00D54428" w:rsidRDefault="008A1137">
      <w:pPr>
        <w:pStyle w:val="Title"/>
        <w:jc w:val="left"/>
        <w:rPr>
          <w:sz w:val="22"/>
          <w:szCs w:val="22"/>
        </w:rPr>
      </w:pPr>
      <w:r w:rsidRPr="00D54428">
        <w:rPr>
          <w:sz w:val="22"/>
          <w:szCs w:val="22"/>
        </w:rPr>
        <w:t>Course Length:</w:t>
      </w:r>
    </w:p>
    <w:p w14:paraId="691484DA" w14:textId="77777777" w:rsidR="008A1137" w:rsidRPr="00D54428" w:rsidRDefault="008A1137">
      <w:pPr>
        <w:pStyle w:val="Title"/>
        <w:jc w:val="left"/>
        <w:rPr>
          <w:sz w:val="22"/>
          <w:szCs w:val="22"/>
        </w:rPr>
      </w:pPr>
    </w:p>
    <w:p w14:paraId="53398852" w14:textId="77777777" w:rsidR="008A1137" w:rsidRPr="00D54428" w:rsidRDefault="00DA70C2">
      <w:pPr>
        <w:pStyle w:val="Title"/>
        <w:jc w:val="left"/>
        <w:rPr>
          <w:b w:val="0"/>
          <w:sz w:val="22"/>
          <w:szCs w:val="22"/>
        </w:rPr>
      </w:pPr>
      <w:r>
        <w:rPr>
          <w:b w:val="0"/>
          <w:sz w:val="22"/>
          <w:szCs w:val="22"/>
        </w:rPr>
        <w:t>This course is a yearlong</w:t>
      </w:r>
      <w:r w:rsidR="008A1137" w:rsidRPr="00D54428">
        <w:rPr>
          <w:b w:val="0"/>
          <w:sz w:val="22"/>
          <w:szCs w:val="22"/>
        </w:rPr>
        <w:t xml:space="preserve"> course and does count for (1) credit.</w:t>
      </w:r>
    </w:p>
    <w:p w14:paraId="612F858F" w14:textId="77777777" w:rsidR="008A1137" w:rsidRPr="00D54428" w:rsidRDefault="008A1137">
      <w:pPr>
        <w:pStyle w:val="Title"/>
        <w:jc w:val="left"/>
        <w:rPr>
          <w:sz w:val="22"/>
          <w:szCs w:val="22"/>
        </w:rPr>
      </w:pPr>
    </w:p>
    <w:p w14:paraId="77239BA2" w14:textId="77777777" w:rsidR="008A1137" w:rsidRPr="00D54428" w:rsidRDefault="008A1137">
      <w:pPr>
        <w:pStyle w:val="Title"/>
        <w:jc w:val="left"/>
        <w:rPr>
          <w:b w:val="0"/>
          <w:sz w:val="22"/>
          <w:szCs w:val="22"/>
        </w:rPr>
      </w:pPr>
      <w:r w:rsidRPr="00D54428">
        <w:rPr>
          <w:sz w:val="22"/>
          <w:szCs w:val="22"/>
        </w:rPr>
        <w:lastRenderedPageBreak/>
        <w:t>Class Fees/Dues:</w:t>
      </w:r>
    </w:p>
    <w:p w14:paraId="2C168A24" w14:textId="77777777" w:rsidR="008A1137" w:rsidRPr="00D54428" w:rsidRDefault="008A1137">
      <w:pPr>
        <w:pStyle w:val="Title"/>
        <w:jc w:val="left"/>
        <w:rPr>
          <w:b w:val="0"/>
          <w:sz w:val="22"/>
          <w:szCs w:val="22"/>
        </w:rPr>
      </w:pPr>
    </w:p>
    <w:p w14:paraId="20FD49C9" w14:textId="0D56DD69" w:rsidR="00DA70C2" w:rsidRDefault="00787EC5">
      <w:pPr>
        <w:pStyle w:val="Title"/>
        <w:jc w:val="left"/>
        <w:rPr>
          <w:b w:val="0"/>
          <w:sz w:val="22"/>
          <w:szCs w:val="22"/>
        </w:rPr>
      </w:pPr>
      <w:r>
        <w:rPr>
          <w:b w:val="0"/>
          <w:sz w:val="22"/>
          <w:szCs w:val="22"/>
        </w:rPr>
        <w:t>The is no Fee for this class</w:t>
      </w:r>
    </w:p>
    <w:p w14:paraId="5878C73B" w14:textId="77777777" w:rsidR="00787EC5" w:rsidRDefault="00787EC5">
      <w:pPr>
        <w:pStyle w:val="Title"/>
        <w:jc w:val="left"/>
        <w:rPr>
          <w:b w:val="0"/>
          <w:sz w:val="22"/>
          <w:szCs w:val="22"/>
        </w:rPr>
      </w:pPr>
    </w:p>
    <w:p w14:paraId="30046E33" w14:textId="77777777" w:rsidR="00DA70C2" w:rsidRPr="00D54428" w:rsidRDefault="00DA70C2">
      <w:pPr>
        <w:pStyle w:val="Title"/>
        <w:jc w:val="left"/>
        <w:rPr>
          <w:b w:val="0"/>
          <w:sz w:val="22"/>
          <w:szCs w:val="22"/>
        </w:rPr>
      </w:pPr>
      <w:r>
        <w:rPr>
          <w:b w:val="0"/>
          <w:sz w:val="22"/>
          <w:szCs w:val="22"/>
        </w:rPr>
        <w:t xml:space="preserve">FFA Dues are $12.00. FFA dues </w:t>
      </w:r>
      <w:r w:rsidR="008D3833">
        <w:rPr>
          <w:b w:val="0"/>
          <w:sz w:val="22"/>
          <w:szCs w:val="22"/>
        </w:rPr>
        <w:t xml:space="preserve">are </w:t>
      </w:r>
      <w:r>
        <w:rPr>
          <w:b w:val="0"/>
          <w:sz w:val="22"/>
          <w:szCs w:val="22"/>
        </w:rPr>
        <w:t>optional yet high encouraged.</w:t>
      </w:r>
    </w:p>
    <w:p w14:paraId="35046DA0" w14:textId="77777777" w:rsidR="008A1137" w:rsidRPr="00D54428" w:rsidRDefault="008A1137">
      <w:pPr>
        <w:pStyle w:val="Title"/>
        <w:jc w:val="left"/>
        <w:rPr>
          <w:b w:val="0"/>
          <w:sz w:val="22"/>
          <w:szCs w:val="22"/>
        </w:rPr>
      </w:pPr>
    </w:p>
    <w:p w14:paraId="05EE5777" w14:textId="77777777" w:rsidR="00093A71" w:rsidRPr="00093A71" w:rsidRDefault="00093A71" w:rsidP="00093A71">
      <w:pPr>
        <w:pStyle w:val="Title"/>
        <w:ind w:firstLine="720"/>
        <w:jc w:val="left"/>
        <w:rPr>
          <w:b w:val="0"/>
          <w:sz w:val="22"/>
          <w:szCs w:val="22"/>
        </w:rPr>
      </w:pPr>
    </w:p>
    <w:p w14:paraId="239E1685" w14:textId="77777777" w:rsidR="00093A71" w:rsidRDefault="00093A71">
      <w:pPr>
        <w:pStyle w:val="Title"/>
        <w:jc w:val="left"/>
        <w:rPr>
          <w:sz w:val="22"/>
          <w:szCs w:val="22"/>
        </w:rPr>
      </w:pPr>
      <w:r>
        <w:rPr>
          <w:sz w:val="22"/>
          <w:szCs w:val="22"/>
        </w:rPr>
        <w:t>Available Credential(s):</w:t>
      </w:r>
    </w:p>
    <w:p w14:paraId="02D2BF31" w14:textId="77777777" w:rsidR="00093A71" w:rsidRPr="00093A71" w:rsidRDefault="00093A71">
      <w:pPr>
        <w:pStyle w:val="Title"/>
        <w:jc w:val="left"/>
        <w:rPr>
          <w:b w:val="0"/>
          <w:sz w:val="22"/>
          <w:szCs w:val="22"/>
        </w:rPr>
      </w:pPr>
    </w:p>
    <w:p w14:paraId="69FD6A3A" w14:textId="77777777" w:rsidR="00747D25" w:rsidRDefault="00DA70C2">
      <w:pPr>
        <w:pStyle w:val="Title"/>
        <w:jc w:val="left"/>
        <w:rPr>
          <w:b w:val="0"/>
          <w:sz w:val="22"/>
          <w:szCs w:val="22"/>
        </w:rPr>
      </w:pPr>
      <w:r>
        <w:rPr>
          <w:b w:val="0"/>
          <w:sz w:val="22"/>
          <w:szCs w:val="22"/>
        </w:rPr>
        <w:t xml:space="preserve">NCCER Core Curriculum </w:t>
      </w:r>
    </w:p>
    <w:p w14:paraId="39E13274" w14:textId="77777777" w:rsidR="00747D25" w:rsidRDefault="00747D25">
      <w:pPr>
        <w:pStyle w:val="Title"/>
        <w:jc w:val="left"/>
        <w:rPr>
          <w:sz w:val="22"/>
          <w:szCs w:val="22"/>
        </w:rPr>
      </w:pPr>
    </w:p>
    <w:p w14:paraId="0F594E88" w14:textId="77777777" w:rsidR="00747D25" w:rsidRDefault="00747D25">
      <w:pPr>
        <w:pStyle w:val="Title"/>
        <w:jc w:val="left"/>
        <w:rPr>
          <w:sz w:val="22"/>
          <w:szCs w:val="22"/>
        </w:rPr>
      </w:pPr>
    </w:p>
    <w:p w14:paraId="70266855" w14:textId="77777777" w:rsidR="008A1137" w:rsidRDefault="00093A71" w:rsidP="008B3B77">
      <w:pPr>
        <w:jc w:val="center"/>
        <w:rPr>
          <w:rFonts w:ascii="FuturaMdBT-Bold" w:hAnsi="FuturaMdBT-Bold"/>
          <w:b/>
          <w:bCs/>
          <w:color w:val="FFFFFF"/>
          <w:sz w:val="28"/>
          <w:szCs w:val="28"/>
        </w:rPr>
      </w:pPr>
      <w:r>
        <w:rPr>
          <w:b/>
          <w:bCs/>
          <w:sz w:val="36"/>
        </w:rPr>
        <w:br w:type="page"/>
      </w:r>
      <w:r w:rsidR="008B3B77">
        <w:rPr>
          <w:rFonts w:ascii="FuturaMdBT-Bold" w:hAnsi="FuturaMdBT-Bold"/>
          <w:b/>
          <w:bCs/>
          <w:color w:val="FFFFFF"/>
          <w:sz w:val="28"/>
          <w:szCs w:val="28"/>
        </w:rPr>
        <w:lastRenderedPageBreak/>
        <w:t xml:space="preserve"> </w:t>
      </w:r>
    </w:p>
    <w:p w14:paraId="0C7D762D" w14:textId="77777777" w:rsidR="008A1137" w:rsidRDefault="008A1137">
      <w:pPr>
        <w:pStyle w:val="Title"/>
        <w:tabs>
          <w:tab w:val="left" w:pos="3240"/>
        </w:tabs>
        <w:rPr>
          <w:sz w:val="24"/>
        </w:rPr>
      </w:pPr>
    </w:p>
    <w:sectPr w:rsidR="008A1137" w:rsidSect="00093A71">
      <w:footerReference w:type="even" r:id="rId9"/>
      <w:footerReference w:type="default" r:id="rId10"/>
      <w:pgSz w:w="12240" w:h="15840"/>
      <w:pgMar w:top="81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3BFEB" w14:textId="77777777" w:rsidR="003E3784" w:rsidRDefault="003E3784">
      <w:r>
        <w:separator/>
      </w:r>
    </w:p>
  </w:endnote>
  <w:endnote w:type="continuationSeparator" w:id="0">
    <w:p w14:paraId="414B7B12" w14:textId="77777777" w:rsidR="003E3784" w:rsidRDefault="003E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Md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2C8E1" w14:textId="77777777" w:rsidR="008A1137" w:rsidRDefault="008A11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D11829" w14:textId="77777777" w:rsidR="008A1137" w:rsidRDefault="008A1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A1D7" w14:textId="6BD0443F" w:rsidR="008A1137" w:rsidRDefault="008A11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47F">
      <w:rPr>
        <w:rStyle w:val="PageNumber"/>
        <w:noProof/>
      </w:rPr>
      <w:t>1</w:t>
    </w:r>
    <w:r>
      <w:rPr>
        <w:rStyle w:val="PageNumber"/>
      </w:rPr>
      <w:fldChar w:fldCharType="end"/>
    </w:r>
  </w:p>
  <w:p w14:paraId="42B9B95B" w14:textId="77777777" w:rsidR="008A1137" w:rsidRDefault="008A1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B28E1" w14:textId="77777777" w:rsidR="003E3784" w:rsidRDefault="003E3784">
      <w:r>
        <w:separator/>
      </w:r>
    </w:p>
  </w:footnote>
  <w:footnote w:type="continuationSeparator" w:id="0">
    <w:p w14:paraId="79CACEE4" w14:textId="77777777" w:rsidR="003E3784" w:rsidRDefault="003E3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115E"/>
    <w:multiLevelType w:val="singleLevel"/>
    <w:tmpl w:val="FD4E4E1C"/>
    <w:lvl w:ilvl="0">
      <w:start w:val="1"/>
      <w:numFmt w:val="decimal"/>
      <w:lvlText w:val="%1."/>
      <w:lvlJc w:val="left"/>
      <w:pPr>
        <w:tabs>
          <w:tab w:val="num" w:pos="1080"/>
        </w:tabs>
        <w:ind w:left="1080" w:hanging="360"/>
      </w:pPr>
      <w:rPr>
        <w:rFonts w:hint="default"/>
      </w:rPr>
    </w:lvl>
  </w:abstractNum>
  <w:abstractNum w:abstractNumId="1" w15:restartNumberingAfterBreak="0">
    <w:nsid w:val="1E9745F8"/>
    <w:multiLevelType w:val="hybridMultilevel"/>
    <w:tmpl w:val="54B87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83D0E"/>
    <w:multiLevelType w:val="hybridMultilevel"/>
    <w:tmpl w:val="FD2E6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6A00E7"/>
    <w:multiLevelType w:val="hybridMultilevel"/>
    <w:tmpl w:val="A5088E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437560D"/>
    <w:multiLevelType w:val="singleLevel"/>
    <w:tmpl w:val="5C4C692A"/>
    <w:lvl w:ilvl="0">
      <w:start w:val="1"/>
      <w:numFmt w:val="bullet"/>
      <w:pStyle w:val="Blip"/>
      <w:lvlText w:val=""/>
      <w:lvlJc w:val="left"/>
      <w:pPr>
        <w:tabs>
          <w:tab w:val="num" w:pos="360"/>
        </w:tabs>
        <w:ind w:left="360" w:hanging="360"/>
      </w:pPr>
      <w:rPr>
        <w:rFonts w:ascii="Symbol" w:hAnsi="Symbol" w:cs="Times New Roman" w:hint="default"/>
      </w:rPr>
    </w:lvl>
  </w:abstractNum>
  <w:abstractNum w:abstractNumId="5" w15:restartNumberingAfterBreak="0">
    <w:nsid w:val="3B0C0841"/>
    <w:multiLevelType w:val="hybridMultilevel"/>
    <w:tmpl w:val="131C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34028"/>
    <w:multiLevelType w:val="singleLevel"/>
    <w:tmpl w:val="E80A5C38"/>
    <w:lvl w:ilvl="0">
      <w:start w:val="1"/>
      <w:numFmt w:val="decimal"/>
      <w:lvlText w:val="%1."/>
      <w:lvlJc w:val="left"/>
      <w:pPr>
        <w:tabs>
          <w:tab w:val="num" w:pos="720"/>
        </w:tabs>
        <w:ind w:left="720" w:hanging="720"/>
      </w:pPr>
      <w:rPr>
        <w:rFonts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F9"/>
    <w:rsid w:val="000908A0"/>
    <w:rsid w:val="00093A71"/>
    <w:rsid w:val="000C1F09"/>
    <w:rsid w:val="001C3BF9"/>
    <w:rsid w:val="001F73E1"/>
    <w:rsid w:val="0026613C"/>
    <w:rsid w:val="003E3784"/>
    <w:rsid w:val="0041589A"/>
    <w:rsid w:val="00460660"/>
    <w:rsid w:val="00524866"/>
    <w:rsid w:val="0074147F"/>
    <w:rsid w:val="00747D25"/>
    <w:rsid w:val="0077653A"/>
    <w:rsid w:val="00787EC5"/>
    <w:rsid w:val="008A1137"/>
    <w:rsid w:val="008B3B77"/>
    <w:rsid w:val="008D3833"/>
    <w:rsid w:val="00920EFC"/>
    <w:rsid w:val="00945D76"/>
    <w:rsid w:val="00947761"/>
    <w:rsid w:val="009C60AF"/>
    <w:rsid w:val="00A236A3"/>
    <w:rsid w:val="00A64E06"/>
    <w:rsid w:val="00B960E2"/>
    <w:rsid w:val="00D54428"/>
    <w:rsid w:val="00DA70C2"/>
    <w:rsid w:val="00E83007"/>
    <w:rsid w:val="00F0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DDB52"/>
  <w15:docId w15:val="{7B66D41D-4593-4F3B-B4E5-EC713019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tabs>
        <w:tab w:val="left" w:pos="2880"/>
        <w:tab w:val="left" w:pos="7200"/>
      </w:tabs>
      <w:jc w:val="center"/>
      <w:outlineLvl w:val="4"/>
    </w:pPr>
    <w:rPr>
      <w:b/>
      <w:u w:val="single"/>
    </w:rPr>
  </w:style>
  <w:style w:type="paragraph" w:styleId="Heading6">
    <w:name w:val="heading 6"/>
    <w:basedOn w:val="Normal"/>
    <w:next w:val="Normal"/>
    <w:qFormat/>
    <w:pPr>
      <w:keepNext/>
      <w:autoSpaceDE w:val="0"/>
      <w:autoSpaceDN w:val="0"/>
      <w:adjustRightInd w:val="0"/>
      <w:jc w:val="center"/>
      <w:outlineLvl w:val="5"/>
    </w:pPr>
    <w:rPr>
      <w:rFonts w:ascii="FuturaMdBT-Bold" w:hAnsi="FuturaMdBT-Bold"/>
      <w:b/>
      <w:bCs/>
      <w:color w:val="000000"/>
      <w:sz w:val="20"/>
    </w:rPr>
  </w:style>
  <w:style w:type="paragraph" w:styleId="Heading7">
    <w:name w:val="heading 7"/>
    <w:basedOn w:val="Normal"/>
    <w:next w:val="Normal"/>
    <w:qFormat/>
    <w:pPr>
      <w:keepNext/>
      <w:autoSpaceDE w:val="0"/>
      <w:autoSpaceDN w:val="0"/>
      <w:adjustRightInd w:val="0"/>
      <w:outlineLvl w:val="6"/>
    </w:pPr>
    <w:rPr>
      <w:rFonts w:ascii="FuturaMdBT-Bold" w:hAnsi="FuturaMdBT-Bold"/>
      <w:b/>
      <w:b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semiHidden/>
    <w:pPr>
      <w:tabs>
        <w:tab w:val="left" w:pos="7200"/>
      </w:tabs>
      <w:ind w:left="270" w:hanging="270"/>
    </w:pPr>
  </w:style>
  <w:style w:type="paragraph" w:styleId="BodyTextIndent2">
    <w:name w:val="Body Text Indent 2"/>
    <w:basedOn w:val="Normal"/>
    <w:semiHidden/>
    <w:pPr>
      <w:tabs>
        <w:tab w:val="left" w:pos="360"/>
        <w:tab w:val="left" w:pos="2880"/>
        <w:tab w:val="left" w:pos="7200"/>
      </w:tabs>
      <w:ind w:left="360" w:hanging="360"/>
    </w:pPr>
  </w:style>
  <w:style w:type="paragraph" w:styleId="Header">
    <w:name w:val="header"/>
    <w:basedOn w:val="Normal"/>
    <w:semiHidden/>
    <w:pPr>
      <w:tabs>
        <w:tab w:val="center" w:pos="4320"/>
        <w:tab w:val="right" w:pos="8640"/>
      </w:tabs>
    </w:pPr>
    <w:rPr>
      <w:szCs w:val="24"/>
    </w:rPr>
  </w:style>
  <w:style w:type="paragraph" w:customStyle="1" w:styleId="Number">
    <w:name w:val="Number"/>
    <w:basedOn w:val="Normal"/>
    <w:pPr>
      <w:tabs>
        <w:tab w:val="decimal" w:pos="360"/>
      </w:tabs>
      <w:ind w:left="630" w:hanging="630"/>
    </w:pPr>
    <w:rPr>
      <w:szCs w:val="24"/>
    </w:rPr>
  </w:style>
  <w:style w:type="paragraph" w:customStyle="1" w:styleId="Blip">
    <w:name w:val="Blip"/>
    <w:basedOn w:val="Subtitle"/>
    <w:pPr>
      <w:numPr>
        <w:numId w:val="3"/>
      </w:numPr>
      <w:tabs>
        <w:tab w:val="clear" w:pos="360"/>
      </w:tabs>
      <w:spacing w:after="0"/>
      <w:ind w:left="1350" w:hanging="270"/>
      <w:jc w:val="left"/>
      <w:outlineLvl w:val="9"/>
    </w:pPr>
    <w:rPr>
      <w:rFonts w:ascii="Times New Roman" w:hAnsi="Times New Roman" w:cs="Times New Roman"/>
    </w:rPr>
  </w:style>
  <w:style w:type="paragraph" w:customStyle="1" w:styleId="Example">
    <w:name w:val="Example"/>
    <w:basedOn w:val="Subtitle"/>
    <w:pPr>
      <w:spacing w:after="0"/>
      <w:ind w:left="2250" w:hanging="1170"/>
      <w:jc w:val="left"/>
      <w:outlineLvl w:val="9"/>
    </w:pPr>
    <w:rPr>
      <w:rFonts w:ascii="Times New Roman" w:hAnsi="Times New Roman" w:cs="Times New Roman"/>
    </w:rPr>
  </w:style>
  <w:style w:type="paragraph" w:customStyle="1" w:styleId="Ex-Blip">
    <w:name w:val="Ex-Blip"/>
    <w:basedOn w:val="Subtitle"/>
    <w:pPr>
      <w:spacing w:after="0"/>
      <w:ind w:left="2790" w:hanging="1170"/>
      <w:jc w:val="left"/>
      <w:outlineLvl w:val="9"/>
    </w:pPr>
    <w:rPr>
      <w:rFonts w:ascii="Times New Roman" w:hAnsi="Times New Roman" w:cs="Times New Roman"/>
    </w:rPr>
  </w:style>
  <w:style w:type="paragraph" w:styleId="Subtitle">
    <w:name w:val="Subtitle"/>
    <w:basedOn w:val="Normal"/>
    <w:qFormat/>
    <w:pPr>
      <w:spacing w:after="60"/>
      <w:jc w:val="center"/>
      <w:outlineLvl w:val="1"/>
    </w:pPr>
    <w:rPr>
      <w:rFonts w:ascii="Arial" w:hAnsi="Arial" w:cs="Arial"/>
      <w:szCs w:val="24"/>
    </w:rPr>
  </w:style>
  <w:style w:type="paragraph" w:styleId="BodyText">
    <w:name w:val="Body Text"/>
    <w:basedOn w:val="Normal"/>
    <w:semiHidden/>
    <w:pPr>
      <w:autoSpaceDE w:val="0"/>
      <w:autoSpaceDN w:val="0"/>
      <w:adjustRightInd w:val="0"/>
      <w:jc w:val="center"/>
    </w:pPr>
    <w:rPr>
      <w:rFonts w:ascii="FuturaMdBT-Bold" w:hAnsi="FuturaMdBT-Bold"/>
      <w:b/>
      <w:bCs/>
      <w:color w:val="000000"/>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uiPriority w:val="99"/>
    <w:unhideWhenUsed/>
    <w:rsid w:val="00D54428"/>
    <w:rPr>
      <w:color w:val="0000FF"/>
      <w:u w:val="single"/>
    </w:rPr>
  </w:style>
  <w:style w:type="paragraph" w:customStyle="1" w:styleId="Default">
    <w:name w:val="Default"/>
    <w:rsid w:val="00093A71"/>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DA7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4</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AGRICULTURAL WOOD TECHNOLOGY</vt:lpstr>
    </vt:vector>
  </TitlesOfParts>
  <Company>Auburn University</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WOOD TECHNOLOGY</dc:title>
  <dc:creator>Agri-Science</dc:creator>
  <cp:lastModifiedBy>Duff,Seth</cp:lastModifiedBy>
  <cp:revision>5</cp:revision>
  <cp:lastPrinted>2015-07-24T12:55:00Z</cp:lastPrinted>
  <dcterms:created xsi:type="dcterms:W3CDTF">2018-07-25T13:25:00Z</dcterms:created>
  <dcterms:modified xsi:type="dcterms:W3CDTF">2018-07-30T13:54:00Z</dcterms:modified>
</cp:coreProperties>
</file>